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9" w:rsidRPr="008B0B9F" w:rsidRDefault="00337989" w:rsidP="00337989">
      <w:pPr>
        <w:pStyle w:val="Default"/>
        <w:jc w:val="center"/>
        <w:rPr>
          <w:b/>
          <w:bCs/>
          <w:sz w:val="36"/>
          <w:szCs w:val="36"/>
        </w:rPr>
      </w:pPr>
      <w:proofErr w:type="gramStart"/>
      <w:r w:rsidRPr="008B0B9F">
        <w:rPr>
          <w:b/>
          <w:bCs/>
          <w:sz w:val="36"/>
          <w:szCs w:val="36"/>
        </w:rPr>
        <w:t>PG :</w:t>
      </w:r>
      <w:proofErr w:type="gramEnd"/>
      <w:r w:rsidRPr="008B0B9F">
        <w:rPr>
          <w:b/>
          <w:bCs/>
          <w:sz w:val="36"/>
          <w:szCs w:val="36"/>
        </w:rPr>
        <w:t xml:space="preserve"> Semester-IV</w:t>
      </w:r>
    </w:p>
    <w:p w:rsidR="00337989" w:rsidRPr="008B0B9F" w:rsidRDefault="00337989" w:rsidP="00337989">
      <w:pPr>
        <w:pStyle w:val="Default"/>
        <w:jc w:val="center"/>
        <w:rPr>
          <w:b/>
          <w:bCs/>
          <w:sz w:val="36"/>
          <w:szCs w:val="36"/>
        </w:rPr>
      </w:pPr>
    </w:p>
    <w:p w:rsidR="00337989" w:rsidRDefault="00337989" w:rsidP="00337989">
      <w:pPr>
        <w:pStyle w:val="Default"/>
        <w:jc w:val="center"/>
        <w:rPr>
          <w:sz w:val="36"/>
          <w:szCs w:val="36"/>
        </w:rPr>
      </w:pPr>
      <w:r w:rsidRPr="008B0B9F">
        <w:rPr>
          <w:sz w:val="36"/>
          <w:szCs w:val="36"/>
        </w:rPr>
        <w:t xml:space="preserve">For </w:t>
      </w:r>
      <w:r>
        <w:rPr>
          <w:sz w:val="36"/>
          <w:szCs w:val="36"/>
        </w:rPr>
        <w:t>one week</w:t>
      </w:r>
    </w:p>
    <w:p w:rsidR="00337989" w:rsidRDefault="00337989" w:rsidP="00337989">
      <w:pPr>
        <w:pStyle w:val="Default"/>
        <w:jc w:val="center"/>
        <w:rPr>
          <w:sz w:val="36"/>
          <w:szCs w:val="36"/>
        </w:rPr>
      </w:pPr>
    </w:p>
    <w:p w:rsidR="00337989" w:rsidRDefault="00337989" w:rsidP="0033798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(Theory)</w:t>
      </w:r>
    </w:p>
    <w:p w:rsidR="00337989" w:rsidRDefault="00337989" w:rsidP="00337989">
      <w:pPr>
        <w:pStyle w:val="Default"/>
        <w:jc w:val="center"/>
        <w:rPr>
          <w:sz w:val="36"/>
          <w:szCs w:val="36"/>
        </w:rPr>
      </w:pPr>
    </w:p>
    <w:p w:rsidR="00337989" w:rsidRPr="008B0B9F" w:rsidRDefault="00337989" w:rsidP="00337989">
      <w:pPr>
        <w:pStyle w:val="Default"/>
        <w:jc w:val="center"/>
        <w:rPr>
          <w:sz w:val="36"/>
          <w:szCs w:val="36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Paper: </w:t>
      </w:r>
      <w:r>
        <w:rPr>
          <w:b/>
          <w:bCs/>
          <w:sz w:val="23"/>
          <w:szCs w:val="23"/>
        </w:rPr>
        <w:t>Inorganic Chemistry Special-II</w:t>
      </w:r>
    </w:p>
    <w:p w:rsidR="00337989" w:rsidRDefault="00337989" w:rsidP="003379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(Optional paper) </w:t>
      </w: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Course ID: </w:t>
      </w:r>
      <w:r>
        <w:rPr>
          <w:b/>
          <w:bCs/>
          <w:sz w:val="23"/>
          <w:szCs w:val="23"/>
        </w:rPr>
        <w:t xml:space="preserve">CHEM-4104 </w:t>
      </w:r>
      <w:r>
        <w:rPr>
          <w:sz w:val="23"/>
          <w:szCs w:val="23"/>
        </w:rPr>
        <w:t xml:space="preserve"> </w:t>
      </w:r>
    </w:p>
    <w:p w:rsidR="00337989" w:rsidRDefault="00337989" w:rsidP="00337989">
      <w:pPr>
        <w:pStyle w:val="Default"/>
        <w:rPr>
          <w:b/>
          <w:bCs/>
          <w:sz w:val="23"/>
          <w:szCs w:val="23"/>
        </w:rPr>
      </w:pPr>
    </w:p>
    <w:p w:rsidR="00337989" w:rsidRDefault="00337989" w:rsidP="00337989">
      <w:pPr>
        <w:pStyle w:val="Default"/>
        <w:rPr>
          <w:b/>
          <w:bCs/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Unit-VII: </w:t>
      </w:r>
      <w:proofErr w:type="spellStart"/>
      <w:r>
        <w:rPr>
          <w:sz w:val="23"/>
          <w:szCs w:val="23"/>
        </w:rPr>
        <w:t>Supramolecular</w:t>
      </w:r>
      <w:proofErr w:type="spellEnd"/>
      <w:r>
        <w:rPr>
          <w:sz w:val="23"/>
          <w:szCs w:val="23"/>
        </w:rPr>
        <w:t xml:space="preserve"> Chemistry </w:t>
      </w:r>
    </w:p>
    <w:p w:rsidR="00337989" w:rsidRDefault="00337989" w:rsidP="00337989">
      <w:pPr>
        <w:rPr>
          <w:sz w:val="23"/>
          <w:szCs w:val="23"/>
        </w:rPr>
      </w:pPr>
      <w:r>
        <w:rPr>
          <w:sz w:val="23"/>
          <w:szCs w:val="23"/>
        </w:rPr>
        <w:t xml:space="preserve">Basic concepts and principles, host-guest interactions, classification of </w:t>
      </w:r>
      <w:proofErr w:type="spellStart"/>
      <w:r>
        <w:rPr>
          <w:sz w:val="23"/>
          <w:szCs w:val="23"/>
        </w:rPr>
        <w:t>macrocyclic</w:t>
      </w:r>
      <w:proofErr w:type="spellEnd"/>
      <w:r>
        <w:rPr>
          <w:sz w:val="23"/>
          <w:szCs w:val="23"/>
        </w:rPr>
        <w:t xml:space="preserve"> systems, </w:t>
      </w:r>
      <w:proofErr w:type="spellStart"/>
      <w:r>
        <w:rPr>
          <w:sz w:val="23"/>
          <w:szCs w:val="23"/>
        </w:rPr>
        <w:t>podand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cyrptand</w:t>
      </w:r>
      <w:proofErr w:type="spellEnd"/>
      <w:r>
        <w:rPr>
          <w:sz w:val="23"/>
          <w:szCs w:val="23"/>
        </w:rPr>
        <w:t xml:space="preserve"> etc., crown ethers, molecular recognition, spherical recognition, application of </w:t>
      </w:r>
      <w:proofErr w:type="spellStart"/>
      <w:r>
        <w:rPr>
          <w:sz w:val="23"/>
          <w:szCs w:val="23"/>
        </w:rPr>
        <w:t>macrocyclic</w:t>
      </w:r>
      <w:proofErr w:type="spellEnd"/>
      <w:r>
        <w:rPr>
          <w:sz w:val="23"/>
          <w:szCs w:val="23"/>
        </w:rPr>
        <w:t xml:space="preserve"> crown ethers, </w:t>
      </w:r>
      <w:proofErr w:type="spellStart"/>
      <w:r>
        <w:rPr>
          <w:sz w:val="23"/>
          <w:szCs w:val="23"/>
        </w:rPr>
        <w:t>calixarenes</w:t>
      </w:r>
      <w:proofErr w:type="spellEnd"/>
      <w:r>
        <w:rPr>
          <w:sz w:val="23"/>
          <w:szCs w:val="23"/>
        </w:rPr>
        <w:t xml:space="preserve"> as receptors, </w:t>
      </w:r>
      <w:proofErr w:type="spellStart"/>
      <w:r>
        <w:rPr>
          <w:sz w:val="23"/>
          <w:szCs w:val="23"/>
        </w:rPr>
        <w:t>cyclodextrins</w:t>
      </w:r>
      <w:proofErr w:type="spellEnd"/>
      <w:r>
        <w:rPr>
          <w:sz w:val="23"/>
          <w:szCs w:val="23"/>
        </w:rPr>
        <w:t xml:space="preserve"> as receptors, </w:t>
      </w:r>
      <w:proofErr w:type="spellStart"/>
      <w:r>
        <w:rPr>
          <w:sz w:val="23"/>
          <w:szCs w:val="23"/>
        </w:rPr>
        <w:t>cyclophanes</w:t>
      </w:r>
      <w:proofErr w:type="spellEnd"/>
      <w:r>
        <w:rPr>
          <w:sz w:val="23"/>
          <w:szCs w:val="23"/>
        </w:rPr>
        <w:t xml:space="preserve"> as synthetic receptors, </w:t>
      </w:r>
      <w:proofErr w:type="spellStart"/>
      <w:r>
        <w:rPr>
          <w:sz w:val="23"/>
          <w:szCs w:val="23"/>
        </w:rPr>
        <w:t>catenanes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rotaxanes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dendrimer</w:t>
      </w:r>
      <w:proofErr w:type="spellEnd"/>
      <w:r>
        <w:rPr>
          <w:sz w:val="23"/>
          <w:szCs w:val="23"/>
        </w:rPr>
        <w:t>, molecular switch.</w:t>
      </w:r>
    </w:p>
    <w:p w:rsidR="00337989" w:rsidRDefault="00337989" w:rsidP="00337989">
      <w:pPr>
        <w:rPr>
          <w:sz w:val="23"/>
          <w:szCs w:val="23"/>
        </w:rPr>
      </w:pPr>
    </w:p>
    <w:p w:rsidR="00337989" w:rsidRPr="00AD7CAE" w:rsidRDefault="00337989" w:rsidP="00337989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Calibri"/>
          <w:color w:val="000000"/>
          <w:lang w:val="en-IN" w:eastAsia="en-IN"/>
        </w:rPr>
      </w:pPr>
      <w:r>
        <w:t xml:space="preserve">Relevant chapter of the  book: </w:t>
      </w:r>
      <w:r w:rsidRPr="00AD7CAE">
        <w:rPr>
          <w:rFonts w:ascii="Calibri" w:hAnsi="Calibri" w:cs="Calibri"/>
          <w:color w:val="000000"/>
          <w:lang w:val="en-IN" w:eastAsia="en-IN"/>
        </w:rPr>
        <w:t>Introducti</w:t>
      </w:r>
      <w:r>
        <w:rPr>
          <w:rFonts w:ascii="Calibri" w:hAnsi="Calibri" w:cs="Calibri"/>
          <w:color w:val="000000"/>
          <w:lang w:val="en-IN" w:eastAsia="en-IN"/>
        </w:rPr>
        <w:t xml:space="preserve">on to </w:t>
      </w:r>
      <w:proofErr w:type="spellStart"/>
      <w:r>
        <w:rPr>
          <w:rFonts w:ascii="Calibri" w:hAnsi="Calibri" w:cs="Calibri"/>
          <w:color w:val="000000"/>
          <w:lang w:val="en-IN" w:eastAsia="en-IN"/>
        </w:rPr>
        <w:t>Supramolecular</w:t>
      </w:r>
      <w:proofErr w:type="spellEnd"/>
      <w:r>
        <w:rPr>
          <w:rFonts w:ascii="Calibri" w:hAnsi="Calibri" w:cs="Calibri"/>
          <w:color w:val="000000"/>
          <w:lang w:val="en-IN" w:eastAsia="en-IN"/>
        </w:rPr>
        <w:t xml:space="preserve"> Chemistry- by </w:t>
      </w:r>
      <w:proofErr w:type="spellStart"/>
      <w:r w:rsidRPr="00AD7CAE">
        <w:rPr>
          <w:rFonts w:ascii="Calibri" w:hAnsi="Calibri" w:cs="Calibri"/>
          <w:color w:val="000000"/>
          <w:lang w:val="en-IN" w:eastAsia="en-IN"/>
        </w:rPr>
        <w:t>Asim</w:t>
      </w:r>
      <w:proofErr w:type="spellEnd"/>
      <w:r w:rsidRPr="00AD7CAE">
        <w:rPr>
          <w:rFonts w:ascii="Calibri" w:hAnsi="Calibri" w:cs="Calibri"/>
          <w:color w:val="000000"/>
          <w:lang w:val="en-IN" w:eastAsia="en-IN"/>
        </w:rPr>
        <w:t xml:space="preserve"> K Das &amp; </w:t>
      </w:r>
      <w:proofErr w:type="spellStart"/>
      <w:r w:rsidRPr="00AD7CAE">
        <w:rPr>
          <w:rFonts w:ascii="Calibri" w:hAnsi="Calibri" w:cs="Calibri"/>
          <w:color w:val="000000"/>
          <w:lang w:val="en-IN" w:eastAsia="en-IN"/>
        </w:rPr>
        <w:t>Mahua</w:t>
      </w:r>
      <w:proofErr w:type="spellEnd"/>
      <w:r w:rsidRPr="00AD7CAE">
        <w:rPr>
          <w:rFonts w:ascii="Calibri" w:hAnsi="Calibri" w:cs="Calibri"/>
          <w:color w:val="000000"/>
          <w:lang w:val="en-IN" w:eastAsia="en-IN"/>
        </w:rPr>
        <w:t xml:space="preserve"> Das</w:t>
      </w:r>
    </w:p>
    <w:p w:rsidR="00337989" w:rsidRPr="008B0B9F" w:rsidRDefault="00337989" w:rsidP="00337989">
      <w:pPr>
        <w:pStyle w:val="Default"/>
        <w:rPr>
          <w:sz w:val="23"/>
          <w:szCs w:val="23"/>
        </w:rPr>
      </w:pPr>
    </w:p>
    <w:p w:rsidR="00337989" w:rsidRDefault="00337989" w:rsidP="00337989">
      <w:pPr>
        <w:pStyle w:val="Default"/>
        <w:rPr>
          <w:sz w:val="23"/>
          <w:szCs w:val="23"/>
        </w:rPr>
      </w:pPr>
    </w:p>
    <w:p w:rsidR="008F3E85" w:rsidRDefault="008F3E85"/>
    <w:sectPr w:rsidR="008F3E85" w:rsidSect="008F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8BA"/>
    <w:multiLevelType w:val="hybridMultilevel"/>
    <w:tmpl w:val="7F50B8A8"/>
    <w:lvl w:ilvl="0" w:tplc="40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989"/>
    <w:rsid w:val="00337989"/>
    <w:rsid w:val="008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2020-03-24T04:03:00Z</dcterms:created>
  <dcterms:modified xsi:type="dcterms:W3CDTF">2020-03-24T04:05:00Z</dcterms:modified>
</cp:coreProperties>
</file>